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Rule="auto"/>
        <w:ind w:left="0" w:firstLine="0"/>
        <w:contextualSpacing w:val="0"/>
        <w:rPr>
          <w:b w:val="1"/>
          <w:sz w:val="34"/>
          <w:szCs w:val="34"/>
        </w:rPr>
      </w:pPr>
      <w:bookmarkStart w:colFirst="0" w:colLast="0" w:name="_t5f72zfuakwx" w:id="0"/>
      <w:bookmarkEnd w:id="0"/>
      <w:r w:rsidDel="00000000" w:rsidR="00000000" w:rsidRPr="00000000">
        <w:rPr>
          <w:b w:val="1"/>
          <w:sz w:val="34"/>
          <w:szCs w:val="34"/>
          <w:rtl w:val="0"/>
        </w:rPr>
        <w:t xml:space="preserve">1.1   Kategorie SQL dle Oracle, SQL- Structured Query Language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1952625</wp:posOffset>
            </wp:positionH>
            <wp:positionV relativeFrom="paragraph">
              <wp:posOffset>609600</wp:posOffset>
            </wp:positionV>
            <wp:extent cx="2981325" cy="1504950"/>
            <wp:effectExtent b="0" l="0" r="0" t="0"/>
            <wp:wrapSquare wrapText="bothSides" distB="114300" distT="114300" distL="114300" distR="114300"/>
            <wp:docPr id="1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5049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Rule="auto"/>
        <w:ind w:left="700"/>
        <w:contextualSpacing w:val="0"/>
        <w:rPr>
          <w:b w:val="1"/>
          <w:sz w:val="34"/>
          <w:szCs w:val="34"/>
        </w:rPr>
      </w:pPr>
      <w:bookmarkStart w:colFirst="0" w:colLast="0" w:name="_jmp6yr7mw85b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1.2   Povinné klauzule příkazu SELECT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SELECT </w:t>
      </w:r>
      <w:r w:rsidDel="00000000" w:rsidR="00000000" w:rsidRPr="00000000">
        <w:rPr>
          <w:sz w:val="24"/>
          <w:szCs w:val="24"/>
          <w:rtl w:val="0"/>
        </w:rPr>
        <w:t xml:space="preserve">výběr atributů, výpočty, agregační funkce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FROM </w:t>
      </w:r>
      <w:r w:rsidDel="00000000" w:rsidR="00000000" w:rsidRPr="00000000">
        <w:rPr>
          <w:sz w:val="24"/>
          <w:szCs w:val="24"/>
          <w:rtl w:val="0"/>
        </w:rPr>
        <w:t xml:space="preserve">tabulka, tabulky, spojení tabulek (pokud tabulku nemáme- použijeme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DUAL</w:t>
      </w:r>
      <w:r w:rsidDel="00000000" w:rsidR="00000000" w:rsidRPr="00000000">
        <w:rPr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Rule="auto"/>
        <w:ind w:left="700"/>
        <w:contextualSpacing w:val="0"/>
        <w:rPr>
          <w:b w:val="1"/>
          <w:sz w:val="34"/>
          <w:szCs w:val="34"/>
        </w:rPr>
      </w:pPr>
      <w:bookmarkStart w:colFirst="0" w:colLast="0" w:name="_d883rr8o6t3g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1.3   Nulové hodnoty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NULL </w:t>
      </w:r>
      <w:r w:rsidDel="00000000" w:rsidR="00000000" w:rsidRPr="00000000">
        <w:rPr>
          <w:sz w:val="24"/>
          <w:szCs w:val="24"/>
          <w:rtl w:val="0"/>
        </w:rPr>
        <w:t xml:space="preserve">hodnoty jsou ignorovány- nelze je využívat ve výpočtech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b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podmínkách použitelný operátor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IS NULL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IS NOT NULL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Rule="auto"/>
        <w:ind w:left="700"/>
        <w:contextualSpacing w:val="0"/>
        <w:rPr>
          <w:b w:val="1"/>
          <w:sz w:val="34"/>
          <w:szCs w:val="34"/>
        </w:rPr>
      </w:pPr>
      <w:bookmarkStart w:colFirst="0" w:colLast="0" w:name="_x17araeso81u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1.4   Operátor zřetězení a přejmenování sloupců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Operátor zřetězení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||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Přejmenování sloupců – klíčové slovo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AS</w:t>
      </w:r>
      <w:r w:rsidDel="00000000" w:rsidR="00000000" w:rsidRPr="00000000">
        <w:rPr>
          <w:sz w:val="24"/>
          <w:szCs w:val="24"/>
          <w:rtl w:val="0"/>
        </w:rPr>
        <w:t xml:space="preserve"> (v Oracle nemusí být),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uvozovky</w:t>
      </w:r>
      <w:r w:rsidDel="00000000" w:rsidR="00000000" w:rsidRPr="00000000">
        <w:rPr>
          <w:sz w:val="24"/>
          <w:szCs w:val="24"/>
          <w:rtl w:val="0"/>
        </w:rPr>
        <w:t xml:space="preserve"> pro víceslovné názvy nebo pro dodržení velikosti písma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3305175</wp:posOffset>
            </wp:positionH>
            <wp:positionV relativeFrom="paragraph">
              <wp:posOffset>333375</wp:posOffset>
            </wp:positionV>
            <wp:extent cx="3171825" cy="676275"/>
            <wp:effectExtent b="0" l="0" r="0" t="0"/>
            <wp:wrapSquare wrapText="bothSides" distB="114300" distT="114300" distL="114300" distR="114300"/>
            <wp:docPr id="8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676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Textové řetězce a datum (dodržet formát amerického data) uzavíráme do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apostrofů</w:t>
      </w:r>
      <w:r w:rsidDel="00000000" w:rsidR="00000000" w:rsidRPr="00000000">
        <w:rPr>
          <w:sz w:val="24"/>
          <w:szCs w:val="24"/>
          <w:rtl w:val="0"/>
        </w:rPr>
        <w:t xml:space="preserve">!!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Číselné hodnoty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bez</w:t>
      </w:r>
      <w:r w:rsidDel="00000000" w:rsidR="00000000" w:rsidRPr="00000000">
        <w:rPr>
          <w:sz w:val="24"/>
          <w:szCs w:val="24"/>
          <w:rtl w:val="0"/>
        </w:rPr>
        <w:t xml:space="preserve"> apostrofů!!!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Rule="auto"/>
        <w:ind w:left="700"/>
        <w:contextualSpacing w:val="0"/>
        <w:rPr>
          <w:b w:val="1"/>
          <w:sz w:val="34"/>
          <w:szCs w:val="34"/>
        </w:rPr>
      </w:pPr>
      <w:bookmarkStart w:colFirst="0" w:colLast="0" w:name="_hecegiid99s9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1.5   Klíčové slovo DISTINCT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DISTINCT</w:t>
      </w:r>
      <w:r w:rsidDel="00000000" w:rsidR="00000000" w:rsidRPr="00000000">
        <w:rPr>
          <w:sz w:val="24"/>
          <w:szCs w:val="24"/>
          <w:rtl w:val="0"/>
        </w:rPr>
        <w:t xml:space="preserve">- odstranění duplicitních záznamů.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Dá se použít i v rámci agregační funkce např. COUNT(DISTINCT cislo_zak)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sz w:val="34"/>
          <w:szCs w:val="34"/>
        </w:rPr>
        <w:drawing>
          <wp:inline distB="114300" distT="114300" distL="114300" distR="114300">
            <wp:extent cx="2562225" cy="428625"/>
            <wp:effectExtent b="0" l="0" r="0" t="0"/>
            <wp:docPr id="10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28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Rule="auto"/>
        <w:ind w:left="700"/>
        <w:contextualSpacing w:val="0"/>
        <w:rPr>
          <w:b w:val="1"/>
          <w:sz w:val="34"/>
          <w:szCs w:val="34"/>
        </w:rPr>
      </w:pPr>
      <w:bookmarkStart w:colFirst="0" w:colLast="0" w:name="_jr6kuxrmnrgc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1.6   Klauzule WHERE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4882425</wp:posOffset>
            </wp:positionH>
            <wp:positionV relativeFrom="paragraph">
              <wp:posOffset>77250</wp:posOffset>
            </wp:positionV>
            <wp:extent cx="1457325" cy="1990725"/>
            <wp:effectExtent b="0" l="0" r="0" t="0"/>
            <wp:wrapSquare wrapText="bothSides" distB="114300" distT="114300" distL="114300" distR="114300"/>
            <wp:docPr id="5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990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Použité pro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podmínky </w:t>
      </w:r>
      <w:r w:rsidDel="00000000" w:rsidR="00000000" w:rsidRPr="00000000">
        <w:rPr>
          <w:sz w:val="24"/>
          <w:szCs w:val="24"/>
          <w:rtl w:val="0"/>
        </w:rPr>
        <w:t xml:space="preserve">vstupních dat z tabulky nebo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spojení tabulek</w:t>
      </w:r>
      <w:r w:rsidDel="00000000" w:rsidR="00000000" w:rsidRPr="00000000">
        <w:rPr>
          <w:sz w:val="24"/>
          <w:szCs w:val="24"/>
          <w:rtl w:val="0"/>
        </w:rPr>
        <w:t xml:space="preserve">. Pořadí vyhodnocení operátorů: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Porovnávací operátory: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&lt;=, &lt;&gt;, !=, =</w:t>
      </w:r>
      <w:r w:rsidDel="00000000" w:rsidR="00000000" w:rsidRPr="00000000">
        <w:rPr>
          <w:sz w:val="24"/>
          <w:szCs w:val="24"/>
          <w:rtl w:val="0"/>
        </w:rPr>
        <w:t xml:space="preserve"> ….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Operátory pro textové řetězce: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=, LIKE </w:t>
      </w:r>
      <w:r w:rsidDel="00000000" w:rsidR="00000000" w:rsidRPr="00000000">
        <w:rPr>
          <w:sz w:val="24"/>
          <w:szCs w:val="24"/>
          <w:rtl w:val="0"/>
        </w:rPr>
        <w:t xml:space="preserve">(použití zástupného znaku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 %, _</w:t>
      </w:r>
      <w:r w:rsidDel="00000000" w:rsidR="00000000" w:rsidRPr="00000000">
        <w:rPr>
          <w:sz w:val="24"/>
          <w:szCs w:val="24"/>
          <w:rtl w:val="0"/>
        </w:rPr>
        <w:t xml:space="preserve">)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– pozor data Oracle jsou Case sensitive- velikost písma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b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Operátor pro interval: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BETWEEN…AND…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b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Operátor pro množinu hodnot: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IN (..,…,..), NOT IN(…,…,…)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/>
      </w:pPr>
      <w:r w:rsidDel="00000000" w:rsidR="00000000" w:rsidRPr="00000000">
        <w:rPr>
          <w:rtl w:val="0"/>
        </w:rPr>
        <w:t xml:space="preserve">Logické operátory: </w:t>
      </w:r>
      <w:r w:rsidDel="00000000" w:rsidR="00000000" w:rsidRPr="00000000">
        <w:rPr>
          <w:b w:val="1"/>
          <w:color w:val="ff0000"/>
          <w:rtl w:val="0"/>
        </w:rPr>
        <w:t xml:space="preserve">AND, OR, NOT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Rule="auto"/>
        <w:ind w:left="700"/>
        <w:contextualSpacing w:val="0"/>
        <w:rPr>
          <w:b w:val="1"/>
          <w:sz w:val="34"/>
          <w:szCs w:val="34"/>
        </w:rPr>
      </w:pPr>
      <w:bookmarkStart w:colFirst="0" w:colLast="0" w:name="_7hwrrf1ooac8" w:id="6"/>
      <w:bookmarkEnd w:id="6"/>
      <w:r w:rsidDel="00000000" w:rsidR="00000000" w:rsidRPr="00000000">
        <w:rPr>
          <w:b w:val="1"/>
          <w:sz w:val="34"/>
          <w:szCs w:val="34"/>
          <w:rtl w:val="0"/>
        </w:rPr>
        <w:t xml:space="preserve">1.7   Klauzule ORDER BY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Výchozí řazení dat-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vzestupně</w:t>
      </w:r>
      <w:r w:rsidDel="00000000" w:rsidR="00000000" w:rsidRPr="00000000">
        <w:rPr>
          <w:sz w:val="24"/>
          <w:szCs w:val="24"/>
          <w:rtl w:val="0"/>
        </w:rPr>
        <w:t xml:space="preserve">. Vždy poslední klauzulí v příkazu SELECT. Pokud použijete aliasy pro přejmenování sloupců- můžete přejmenování použít v klauzuli ORDER BY.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b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Sestupné řazení s klíčovým slovem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DESC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Číselné hodnoty jsou zobrazeny od nejnižší po nejvyšší.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Datum zobrazen od nejstarší.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Textové hodnoty zobrazeny v abecedním pořadí.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Nulové hodnoty jsou zobrazeny jako poslední ve vzestupném pořadí a jako první v sestupné  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pořadí.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3057525</wp:posOffset>
            </wp:positionH>
            <wp:positionV relativeFrom="paragraph">
              <wp:posOffset>47625</wp:posOffset>
            </wp:positionV>
            <wp:extent cx="2667000" cy="733425"/>
            <wp:effectExtent b="0" l="0" r="0" t="0"/>
            <wp:wrapSquare wrapText="bothSides" distB="114300" distT="114300" distL="114300" distR="114300"/>
            <wp:docPr id="6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7334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-28574</wp:posOffset>
            </wp:positionH>
            <wp:positionV relativeFrom="paragraph">
              <wp:posOffset>66675</wp:posOffset>
            </wp:positionV>
            <wp:extent cx="2933700" cy="695325"/>
            <wp:effectExtent b="0" l="0" r="0" t="0"/>
            <wp:wrapSquare wrapText="bothSides" distB="114300" distT="114300" distL="114300" distR="114300"/>
            <wp:docPr id="7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6953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Řazení podle více sloupců: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3552825" cy="847725"/>
            <wp:effectExtent b="0" l="0" r="0" t="0"/>
            <wp:docPr id="12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847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Rule="auto"/>
        <w:ind w:left="700"/>
        <w:contextualSpacing w:val="0"/>
        <w:rPr>
          <w:b w:val="1"/>
          <w:sz w:val="34"/>
          <w:szCs w:val="34"/>
        </w:rPr>
      </w:pPr>
      <w:bookmarkStart w:colFirst="0" w:colLast="0" w:name="_n5t6h7g01v4i" w:id="7"/>
      <w:bookmarkEnd w:id="7"/>
      <w:r w:rsidDel="00000000" w:rsidR="00000000" w:rsidRPr="00000000">
        <w:rPr>
          <w:b w:val="1"/>
          <w:sz w:val="34"/>
          <w:szCs w:val="34"/>
          <w:rtl w:val="0"/>
        </w:rPr>
        <w:t xml:space="preserve">1.8   Funkce jednořádkové a víceřádkové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Jednořádkové funkce jen pro navrácení jednoho výsledku- zaokrouhlování čísel, změna formátu u data, převody velká a malá písmena, konverze datových typů. Lze použít v SELECTu, WHERE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Víceřádkové funkce se používají pro skupiny řádků: SUM(), COUNT(), AVG(), MIN(), MAX(). Lze použít v SELECTu, HAVING.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Rule="auto"/>
        <w:ind w:left="560" w:firstLine="0"/>
        <w:contextualSpacing w:val="0"/>
        <w:rPr>
          <w:b w:val="1"/>
          <w:color w:val="000000"/>
          <w:sz w:val="26"/>
          <w:szCs w:val="26"/>
        </w:rPr>
      </w:pPr>
      <w:bookmarkStart w:colFirst="0" w:colLast="0" w:name="_l9u8vtjc2yx3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1.8.1</w:t>
        <w:tab/>
        <w:t xml:space="preserve">Funkce textové jednořádkové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 změnu velikosti písma: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UPPER(atribut/text) </w:t>
      </w:r>
      <w:r w:rsidDel="00000000" w:rsidR="00000000" w:rsidRPr="00000000">
        <w:rPr>
          <w:sz w:val="24"/>
          <w:szCs w:val="24"/>
          <w:rtl w:val="0"/>
        </w:rPr>
        <w:t xml:space="preserve">- převod na velká písmena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LOWER(atribut/text) </w:t>
      </w:r>
      <w:r w:rsidDel="00000000" w:rsidR="00000000" w:rsidRPr="00000000">
        <w:rPr>
          <w:sz w:val="24"/>
          <w:szCs w:val="24"/>
          <w:rtl w:val="0"/>
        </w:rPr>
        <w:t xml:space="preserve">- převod na malá písmena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INITCAP(atribut/text) </w:t>
      </w:r>
      <w:r w:rsidDel="00000000" w:rsidR="00000000" w:rsidRPr="00000000">
        <w:rPr>
          <w:sz w:val="24"/>
          <w:szCs w:val="24"/>
          <w:rtl w:val="0"/>
        </w:rPr>
        <w:t xml:space="preserve">- převod na první velké, ostatní malá písmena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Manipulační fuNkce: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CONCAT(atribut/text, atribut/text) </w:t>
      </w:r>
      <w:r w:rsidDel="00000000" w:rsidR="00000000" w:rsidRPr="00000000">
        <w:rPr>
          <w:sz w:val="24"/>
          <w:szCs w:val="24"/>
          <w:rtl w:val="0"/>
        </w:rPr>
        <w:t xml:space="preserve">– sloučení řetězců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SUBSTR(atribut/text, od pozice, délka) </w:t>
      </w:r>
      <w:r w:rsidDel="00000000" w:rsidR="00000000" w:rsidRPr="00000000">
        <w:rPr>
          <w:sz w:val="24"/>
          <w:szCs w:val="24"/>
          <w:rtl w:val="0"/>
        </w:rPr>
        <w:t xml:space="preserve">– vyjmutí části řetězce z řetězce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LENGTH(atribut/text)</w:t>
      </w:r>
      <w:r w:rsidDel="00000000" w:rsidR="00000000" w:rsidRPr="00000000">
        <w:rPr>
          <w:sz w:val="24"/>
          <w:szCs w:val="24"/>
          <w:rtl w:val="0"/>
        </w:rPr>
        <w:t xml:space="preserve"> – délka řetězce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INSTR(atribut/text, znak)</w:t>
      </w:r>
      <w:r w:rsidDel="00000000" w:rsidR="00000000" w:rsidRPr="00000000">
        <w:rPr>
          <w:sz w:val="24"/>
          <w:szCs w:val="24"/>
          <w:rtl w:val="0"/>
        </w:rPr>
        <w:t xml:space="preserve"> – určení pozice znaku v řetězci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LPAD(atribut/text, délka, znak)</w:t>
      </w:r>
      <w:r w:rsidDel="00000000" w:rsidR="00000000" w:rsidRPr="00000000">
        <w:rPr>
          <w:sz w:val="24"/>
          <w:szCs w:val="24"/>
          <w:rtl w:val="0"/>
        </w:rPr>
        <w:t xml:space="preserve"> – doplnění řetězce zleva znaky do určité délky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RPAD(atribut/text, délka, znak)</w:t>
      </w:r>
      <w:r w:rsidDel="00000000" w:rsidR="00000000" w:rsidRPr="00000000">
        <w:rPr>
          <w:sz w:val="24"/>
          <w:szCs w:val="24"/>
          <w:rtl w:val="0"/>
        </w:rPr>
        <w:t xml:space="preserve"> – doplnění řetězce zprava znaky do určité délky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TRIM(znak FROM atribut/text)</w:t>
      </w:r>
      <w:r w:rsidDel="00000000" w:rsidR="00000000" w:rsidRPr="00000000">
        <w:rPr>
          <w:sz w:val="24"/>
          <w:szCs w:val="24"/>
          <w:rtl w:val="0"/>
        </w:rPr>
        <w:t xml:space="preserve"> – odebrání znaku z řetězce- zleva, zprava, oba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2924175" cy="962025"/>
            <wp:effectExtent b="0" l="0" r="0" t="0"/>
            <wp:docPr id="2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96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560" w:firstLine="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REPLACE(atribut/text, co, čím)</w:t>
      </w:r>
      <w:r w:rsidDel="00000000" w:rsidR="00000000" w:rsidRPr="00000000">
        <w:rPr>
          <w:sz w:val="24"/>
          <w:szCs w:val="24"/>
          <w:rtl w:val="0"/>
        </w:rPr>
        <w:t xml:space="preserve"> – náhrada znaků v  řetězci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Rule="auto"/>
        <w:ind w:left="560" w:firstLine="0"/>
        <w:contextualSpacing w:val="0"/>
        <w:rPr>
          <w:b w:val="1"/>
          <w:color w:val="000000"/>
          <w:sz w:val="26"/>
          <w:szCs w:val="26"/>
        </w:rPr>
      </w:pPr>
      <w:bookmarkStart w:colFirst="0" w:colLast="0" w:name="_g8w6dgifp26u" w:id="9"/>
      <w:bookmarkEnd w:id="9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1.8.2</w:t>
        <w:tab/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Parametr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3771900</wp:posOffset>
            </wp:positionH>
            <wp:positionV relativeFrom="paragraph">
              <wp:posOffset>304800</wp:posOffset>
            </wp:positionV>
            <wp:extent cx="2514600" cy="676275"/>
            <wp:effectExtent b="0" l="0" r="0" t="0"/>
            <wp:wrapSquare wrapText="bothSides" distB="114300" distT="114300" distL="114300" distR="114300"/>
            <wp:docPr id="13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676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Použitelný v klauzuli WHERE v podmínce, pro změnu hodnot při každém spuštění. Substituční proměnné jsou považovány za znakové řetězce.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00"/>
        <w:contextualSpacing w:val="0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:prijmeni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9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Rule="auto"/>
        <w:ind w:left="560" w:firstLine="0"/>
        <w:contextualSpacing w:val="0"/>
        <w:rPr>
          <w:b w:val="1"/>
          <w:color w:val="000000"/>
          <w:sz w:val="26"/>
          <w:szCs w:val="26"/>
        </w:rPr>
      </w:pPr>
      <w:bookmarkStart w:colFirst="0" w:colLast="0" w:name="_mblbh4rrzzje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1.8.3</w:t>
        <w:tab/>
        <w:t xml:space="preserve">Funkce číselné jednořádkové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Rule="auto"/>
        <w:ind w:left="720" w:firstLine="0"/>
        <w:contextualSpacing w:val="0"/>
        <w:rPr>
          <w:color w:val="000000"/>
          <w:sz w:val="24"/>
          <w:szCs w:val="24"/>
        </w:rPr>
      </w:pPr>
      <w:bookmarkStart w:colFirst="0" w:colLast="0" w:name="_wyb3y0427wk9" w:id="11"/>
      <w:bookmarkEnd w:id="11"/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ROUND(cislo, cislo/nic)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-  zaokrouhlení na celá čísla, počet desetinných míst, i desítky,  stovky…. ROUND(cislo,0), ROUND(cislo,2), ROUND(cislo,-3)</w:t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Rule="auto"/>
        <w:ind w:left="720" w:firstLine="0"/>
        <w:contextualSpacing w:val="0"/>
        <w:rPr>
          <w:color w:val="000000"/>
          <w:sz w:val="24"/>
          <w:szCs w:val="24"/>
        </w:rPr>
      </w:pPr>
      <w:bookmarkStart w:colFirst="0" w:colLast="0" w:name="_42fv7mqy1r35" w:id="12"/>
      <w:bookmarkEnd w:id="12"/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TRUNC(cislo,cislo/nic)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-  odseknutí čísel- celá čísla, počet desetinných míst, i desítky,  stovky…. TRUNC(cislo,0), TRUNC (cislo,2), TRUNC (cislo,-3)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3053625</wp:posOffset>
            </wp:positionH>
            <wp:positionV relativeFrom="paragraph">
              <wp:posOffset>495300</wp:posOffset>
            </wp:positionV>
            <wp:extent cx="3286125" cy="619125"/>
            <wp:effectExtent b="0" l="0" r="0" t="0"/>
            <wp:wrapSquare wrapText="bothSides" distB="114300" distT="114300" distL="114300" distR="114300"/>
            <wp:docPr id="9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19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Rule="auto"/>
        <w:ind w:left="720" w:firstLine="0"/>
        <w:contextualSpacing w:val="0"/>
        <w:rPr>
          <w:color w:val="000000"/>
          <w:sz w:val="24"/>
          <w:szCs w:val="24"/>
        </w:rPr>
      </w:pPr>
      <w:bookmarkStart w:colFirst="0" w:colLast="0" w:name="_u9dfj85s43ky" w:id="13"/>
      <w:bookmarkEnd w:id="13"/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MOD(cislo,cislo)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- zbytek po dělení jedné hodnoty jinou hodnotou. Lze použít k určení, zda je hodnota, sudá či lichá.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3"/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="276" w:lineRule="auto"/>
        <w:ind w:left="720" w:right="0" w:firstLine="0"/>
        <w:contextualSpacing w:val="0"/>
        <w:jc w:val="left"/>
        <w:rPr>
          <w:b w:val="1"/>
          <w:color w:val="000000"/>
          <w:sz w:val="26"/>
          <w:szCs w:val="26"/>
        </w:rPr>
      </w:pPr>
      <w:bookmarkStart w:colFirst="0" w:colLast="0" w:name="_adqylechndxk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1.8.4   Funkce datové jednořádkové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" w:line="276" w:lineRule="auto"/>
        <w:ind w:left="0" w:right="0" w:firstLine="0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Formát data v Oracle:</w:t>
      </w:r>
      <w:r w:rsidDel="00000000" w:rsidR="00000000" w:rsidRPr="00000000">
        <w:rPr>
          <w:b w:val="1"/>
          <w:sz w:val="24"/>
          <w:szCs w:val="24"/>
          <w:rtl w:val="0"/>
        </w:rPr>
        <w:t xml:space="preserve"> DD-Mon-YYYY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" w:line="276" w:lineRule="auto"/>
        <w:ind w:left="0" w:right="0" w:firstLine="0"/>
        <w:contextualSpacing w:val="0"/>
        <w:jc w:val="left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Použitelné datum v rozpětí:  January 1, 4712 B.C.  and December 31, 9999 A.D.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" w:line="276" w:lineRule="auto"/>
        <w:ind w:left="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Systémové datum pomocí funkce: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SYSDATE</w:t>
      </w:r>
    </w:p>
    <w:p w:rsidR="00000000" w:rsidDel="00000000" w:rsidP="00000000" w:rsidRDefault="00000000" w:rsidRPr="00000000" w14:paraId="00000052">
      <w:pPr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0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Rok můžete zobrazit jako 2004, ale také 04. Ukládá se vždy jako 2004.</w:t>
      </w:r>
    </w:p>
    <w:p w:rsidR="00000000" w:rsidDel="00000000" w:rsidP="00000000" w:rsidRDefault="00000000" w:rsidRPr="00000000" w14:paraId="00000053">
      <w:pPr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00" w:lineRule="auto"/>
        <w:contextualSpacing w:val="0"/>
        <w:rPr>
          <w:b w:val="1"/>
          <w:color w:val="ff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K datu můžete přičítat či odečítat počet dnů např.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SYSDATE +30</w:t>
      </w:r>
    </w:p>
    <w:p w:rsidR="00000000" w:rsidDel="00000000" w:rsidP="00000000" w:rsidRDefault="00000000" w:rsidRPr="00000000" w14:paraId="00000054">
      <w:pPr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" w:lineRule="auto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MONTHS_BETWEEN (datum1,datum2)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počet měsíců mezi daty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ADD_MONTHS (datum, číslo)</w:t>
      </w:r>
      <w:r w:rsidDel="00000000" w:rsidR="00000000" w:rsidRPr="00000000">
        <w:rPr>
          <w:sz w:val="24"/>
          <w:szCs w:val="24"/>
          <w:rtl w:val="0"/>
        </w:rPr>
        <w:t xml:space="preserve"> - přidání počtu měsíců k datu - výsledkem datum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NEXT_DAY (datum, 'název dne v týdnu')-</w:t>
      </w:r>
      <w:r w:rsidDel="00000000" w:rsidR="00000000" w:rsidRPr="00000000">
        <w:rPr>
          <w:sz w:val="24"/>
          <w:szCs w:val="24"/>
          <w:rtl w:val="0"/>
        </w:rPr>
        <w:t xml:space="preserve"> určí zadaný následující den v týdnu od zadaného data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LAST_DAY (datum) -</w:t>
      </w:r>
      <w:r w:rsidDel="00000000" w:rsidR="00000000" w:rsidRPr="00000000">
        <w:rPr>
          <w:sz w:val="24"/>
          <w:szCs w:val="24"/>
          <w:rtl w:val="0"/>
        </w:rPr>
        <w:t xml:space="preserve"> poslední den v měsíci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ROUND (datum, 'MONTH')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- </w:t>
      </w:r>
      <w:r w:rsidDel="00000000" w:rsidR="00000000" w:rsidRPr="00000000">
        <w:rPr>
          <w:sz w:val="24"/>
          <w:szCs w:val="24"/>
          <w:rtl w:val="0"/>
        </w:rPr>
        <w:t xml:space="preserve">zaokrouhlování vždy k 1. dni tohoto nebo následujícího měsíce 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ROUND (datum, 'YEAR') - </w:t>
      </w:r>
      <w:r w:rsidDel="00000000" w:rsidR="00000000" w:rsidRPr="00000000">
        <w:rPr>
          <w:sz w:val="24"/>
          <w:szCs w:val="24"/>
          <w:rtl w:val="0"/>
        </w:rPr>
        <w:t xml:space="preserve">z</w:t>
      </w:r>
      <w:r w:rsidDel="00000000" w:rsidR="00000000" w:rsidRPr="00000000">
        <w:rPr>
          <w:sz w:val="24"/>
          <w:szCs w:val="24"/>
          <w:rtl w:val="0"/>
        </w:rPr>
        <w:t xml:space="preserve">aokrouhluje datum vždy k 1. 1. tohoto nebo následujícího  roku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TRUNC (datum, 'MONTH') - </w:t>
      </w:r>
      <w:r w:rsidDel="00000000" w:rsidR="00000000" w:rsidRPr="00000000">
        <w:rPr>
          <w:sz w:val="24"/>
          <w:szCs w:val="24"/>
          <w:rtl w:val="0"/>
        </w:rPr>
        <w:t xml:space="preserve">usekává (zkracuje) datum vždy k 1. daného měsíce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TRUNC (datum, 'YEAR')- </w:t>
      </w:r>
      <w:r w:rsidDel="00000000" w:rsidR="00000000" w:rsidRPr="00000000">
        <w:rPr>
          <w:sz w:val="24"/>
          <w:szCs w:val="24"/>
          <w:rtl w:val="0"/>
        </w:rPr>
        <w:t xml:space="preserve">Usekává (zkracuje) datum vždy k 1. 1. aktuálního roku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3629025</wp:posOffset>
            </wp:positionH>
            <wp:positionV relativeFrom="paragraph">
              <wp:posOffset>104775</wp:posOffset>
            </wp:positionV>
            <wp:extent cx="2466930" cy="1184126"/>
            <wp:effectExtent b="0" l="0" r="0" t="0"/>
            <wp:wrapSquare wrapText="bothSides" distB="114300" distT="114300" distL="114300" distR="114300"/>
            <wp:docPr descr="f.jpg" id="11" name="image24.jpg"/>
            <a:graphic>
              <a:graphicData uri="http://schemas.openxmlformats.org/drawingml/2006/picture">
                <pic:pic>
                  <pic:nvPicPr>
                    <pic:cNvPr descr="f.jpg" id="0" name="image24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6930" cy="11841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3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Rule="auto"/>
        <w:ind w:left="720" w:firstLine="0"/>
        <w:contextualSpacing w:val="0"/>
        <w:rPr/>
      </w:pPr>
      <w:bookmarkStart w:colFirst="0" w:colLast="0" w:name="_dsqg08gaaeqq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1.8.5.</w:t>
        <w:tab/>
        <w:t xml:space="preserve"> Převodní funkce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lineRule="auto"/>
        <w:ind w:left="580" w:firstLine="0"/>
        <w:contextualSpacing w:val="0"/>
        <w:rPr>
          <w:b w:val="1"/>
          <w:sz w:val="34"/>
          <w:szCs w:val="34"/>
        </w:rPr>
      </w:pPr>
      <w:bookmarkStart w:colFirst="0" w:colLast="0" w:name="_87v3surwjjnz" w:id="16"/>
      <w:bookmarkEnd w:id="16"/>
      <w:r w:rsidDel="00000000" w:rsidR="00000000" w:rsidRPr="00000000">
        <w:rPr>
          <w:b w:val="1"/>
          <w:sz w:val="34"/>
          <w:szCs w:val="34"/>
          <w:rtl w:val="0"/>
        </w:rPr>
        <w:t xml:space="preserve"> </w:t>
      </w:r>
    </w:p>
    <w:p w:rsidR="00000000" w:rsidDel="00000000" w:rsidP="00000000" w:rsidRDefault="00000000" w:rsidRPr="00000000" w14:paraId="00000061">
      <w:pPr>
        <w:pStyle w:val="Heading4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Rule="auto"/>
        <w:ind w:left="1440" w:firstLine="0"/>
        <w:contextualSpacing w:val="0"/>
        <w:rPr>
          <w:b w:val="1"/>
          <w:color w:val="000000"/>
        </w:rPr>
      </w:pPr>
      <w:bookmarkStart w:colFirst="0" w:colLast="0" w:name="_c8nut2xwag4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color w:val="000000"/>
          <w:rtl w:val="0"/>
        </w:rPr>
        <w:t xml:space="preserve">1.8.5.1</w:t>
        <w:tab/>
        <w:t xml:space="preserve">Konverze data na znakové řetězce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2819400</wp:posOffset>
            </wp:positionH>
            <wp:positionV relativeFrom="paragraph">
              <wp:posOffset>247650</wp:posOffset>
            </wp:positionV>
            <wp:extent cx="3524250" cy="3705225"/>
            <wp:effectExtent b="0" l="0" r="0" t="0"/>
            <wp:wrapSquare wrapText="bothSides" distB="114300" distT="114300" distL="114300" distR="114300"/>
            <wp:docPr descr="fu.jpg" id="4" name="image17.jpg"/>
            <a:graphic>
              <a:graphicData uri="http://schemas.openxmlformats.org/drawingml/2006/picture">
                <pic:pic>
                  <pic:nvPicPr>
                    <pic:cNvPr descr="fu.jpg" id="0" name="image17.jp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37052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TO_CHAR (datum, 'nový formát') - </w:t>
      </w:r>
      <w:r w:rsidDel="00000000" w:rsidR="00000000" w:rsidRPr="00000000">
        <w:rPr>
          <w:sz w:val="24"/>
          <w:szCs w:val="24"/>
          <w:rtl w:val="0"/>
        </w:rPr>
        <w:t xml:space="preserve">převod data do jiného zobrazení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'nový formát- zástupné znaky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(v tabulce)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' </w:t>
      </w:r>
      <w:r w:rsidDel="00000000" w:rsidR="00000000" w:rsidRPr="00000000">
        <w:rPr>
          <w:sz w:val="24"/>
          <w:szCs w:val="24"/>
          <w:rtl w:val="0"/>
        </w:rPr>
        <w:t xml:space="preserve">- je citlivý na velikost písmen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sz w:val="24"/>
          <w:szCs w:val="24"/>
          <w:u w:val="none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fm</w:t>
      </w:r>
      <w:r w:rsidDel="00000000" w:rsidR="00000000" w:rsidRPr="00000000">
        <w:rPr>
          <w:sz w:val="24"/>
          <w:szCs w:val="24"/>
          <w:rtl w:val="0"/>
        </w:rPr>
        <w:t xml:space="preserve"> prvky- odstraní mezery nebo nuly na výstupu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sz w:val="24"/>
          <w:szCs w:val="24"/>
          <w:u w:val="none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sp</w:t>
      </w:r>
      <w:r w:rsidDel="00000000" w:rsidR="00000000" w:rsidRPr="00000000">
        <w:rPr>
          <w:sz w:val="24"/>
          <w:szCs w:val="24"/>
          <w:rtl w:val="0"/>
        </w:rPr>
        <w:t xml:space="preserve"> prvky- pro celé názvy- „spelování“- anglicky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sz w:val="24"/>
          <w:szCs w:val="24"/>
          <w:u w:val="none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th</w:t>
      </w:r>
      <w:r w:rsidDel="00000000" w:rsidR="00000000" w:rsidRPr="00000000">
        <w:rPr>
          <w:sz w:val="24"/>
          <w:szCs w:val="24"/>
          <w:rtl w:val="0"/>
        </w:rPr>
        <w:t xml:space="preserve"> prvky -  řadová číslovka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lze kombinovat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spth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použitím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uvozovek</w:t>
      </w:r>
      <w:r w:rsidDel="00000000" w:rsidR="00000000" w:rsidRPr="00000000">
        <w:rPr>
          <w:sz w:val="24"/>
          <w:szCs w:val="24"/>
          <w:rtl w:val="0"/>
        </w:rPr>
        <w:t xml:space="preserve"> můžeme přidat řetězce znaků do formátu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2405925</wp:posOffset>
            </wp:positionH>
            <wp:positionV relativeFrom="paragraph">
              <wp:posOffset>47625</wp:posOffset>
            </wp:positionV>
            <wp:extent cx="3933825" cy="3333750"/>
            <wp:effectExtent b="0" l="0" r="0" t="0"/>
            <wp:wrapSquare wrapText="bothSides" distB="114300" distT="114300" distL="114300" distR="114300"/>
            <wp:docPr descr="fun.jpg" id="14" name="image28.jpg"/>
            <a:graphic>
              <a:graphicData uri="http://schemas.openxmlformats.org/drawingml/2006/picture">
                <pic:pic>
                  <pic:nvPicPr>
                    <pic:cNvPr descr="fun.jpg" id="0" name="image28.jp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3333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 w:firstLine="720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1.8.5.2</w:t>
        <w:tab/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Konverze čísla na znakové řetězce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 w:firstLine="720"/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TO_CHAR (number, 'nový formát') - </w:t>
      </w:r>
      <w:r w:rsidDel="00000000" w:rsidR="00000000" w:rsidRPr="00000000">
        <w:rPr>
          <w:sz w:val="24"/>
          <w:szCs w:val="24"/>
          <w:rtl w:val="0"/>
        </w:rPr>
        <w:t xml:space="preserve">čísla jsou v databázi uložena bez formátování, neexistují žádné znaky měn nebo symbolů. Chcete-li přidat formátování, musíte nejdříve převést čísla na znakové řetězce a pak zadat formát.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 w:firstLine="720"/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 w:firstLine="720"/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>
          <w:b w:val="1"/>
          <w:color w:val="000000"/>
          <w:sz w:val="24"/>
          <w:szCs w:val="24"/>
        </w:rPr>
      </w:pPr>
      <w:bookmarkStart w:colFirst="0" w:colLast="0" w:name="_8kyq37nx1fqy" w:id="18"/>
      <w:bookmarkEnd w:id="18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1.8.5.</w:t>
      </w:r>
      <w:r w:rsidDel="00000000" w:rsidR="00000000" w:rsidRPr="00000000">
        <w:rPr>
          <w:b w:val="1"/>
          <w:color w:val="000000"/>
          <w:rtl w:val="0"/>
        </w:rPr>
        <w:t xml:space="preserve">3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</w:t>
        <w:tab/>
        <w:t xml:space="preserve">Konverze </w:t>
      </w:r>
      <w:r w:rsidDel="00000000" w:rsidR="00000000" w:rsidRPr="00000000">
        <w:rPr>
          <w:b w:val="1"/>
          <w:color w:val="000000"/>
          <w:rtl w:val="0"/>
        </w:rPr>
        <w:t xml:space="preserve">znakových řetězců na datum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 w:firstLine="72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TO_DATE ('řetězec', 'model formátu')- </w:t>
      </w:r>
      <w:r w:rsidDel="00000000" w:rsidR="00000000" w:rsidRPr="00000000">
        <w:rPr>
          <w:sz w:val="24"/>
          <w:szCs w:val="24"/>
          <w:rtl w:val="0"/>
        </w:rPr>
        <w:t xml:space="preserve">převádí textové řetězce na datum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1440" w:right="0" w:hanging="360"/>
        <w:contextualSpacing w:val="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použití stejných zástupných znaků jako u TO_CHAR pro datum mimo roku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1440" w:right="0" w:hanging="36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fx</w:t>
      </w:r>
      <w:r w:rsidDel="00000000" w:rsidR="00000000" w:rsidRPr="00000000">
        <w:rPr>
          <w:sz w:val="24"/>
          <w:szCs w:val="24"/>
          <w:rtl w:val="0"/>
        </w:rPr>
        <w:t xml:space="preserve"> modifikátor -interpunkce a citovaný text ve znakovém argumentu musí odpovídat příslušné části formátu modelu přesně (s výjimkou velikosti písmen). 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1440" w:right="0" w:hanging="360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Formát století v datu RR a YY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3962400</wp:posOffset>
            </wp:positionH>
            <wp:positionV relativeFrom="paragraph">
              <wp:posOffset>28575</wp:posOffset>
            </wp:positionV>
            <wp:extent cx="2440350" cy="1819275"/>
            <wp:effectExtent b="0" l="0" r="0" t="0"/>
            <wp:wrapSquare wrapText="bothSides" distB="114300" distT="114300" distL="114300" distR="114300"/>
            <wp:docPr descr="funk.jpg" id="3" name="image16.jpg"/>
            <a:graphic>
              <a:graphicData uri="http://schemas.openxmlformats.org/drawingml/2006/picture">
                <pic:pic>
                  <pic:nvPicPr>
                    <pic:cNvPr descr="funk.jpg" id="0" name="image16.jpg"/>
                    <pic:cNvPicPr preferRelativeResize="0"/>
                  </pic:nvPicPr>
                  <pic:blipFill>
                    <a:blip r:embed="rId19"/>
                    <a:srcRect b="0" l="37358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40350" cy="1819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2160" w:right="0" w:hanging="360"/>
        <w:contextualSpacing w:val="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Pokud je formát data uveden s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YY</w:t>
      </w:r>
      <w:r w:rsidDel="00000000" w:rsidR="00000000" w:rsidRPr="00000000">
        <w:rPr>
          <w:sz w:val="24"/>
          <w:szCs w:val="24"/>
          <w:rtl w:val="0"/>
        </w:rPr>
        <w:t xml:space="preserve"> nebo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YYYY</w:t>
      </w:r>
      <w:r w:rsidDel="00000000" w:rsidR="00000000" w:rsidRPr="00000000">
        <w:rPr>
          <w:sz w:val="24"/>
          <w:szCs w:val="24"/>
          <w:rtl w:val="0"/>
        </w:rPr>
        <w:t xml:space="preserve"> formátem, bude vrácena hodnota ve stejném století jako aktuální datum.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2160" w:right="0" w:hanging="360"/>
        <w:contextualSpacing w:val="1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Pokud je formát data uveden s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RR</w:t>
      </w:r>
      <w:r w:rsidDel="00000000" w:rsidR="00000000" w:rsidRPr="00000000">
        <w:rPr>
          <w:sz w:val="24"/>
          <w:szCs w:val="24"/>
          <w:rtl w:val="0"/>
        </w:rPr>
        <w:t xml:space="preserve"> nebo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RRRR</w:t>
      </w:r>
      <w:r w:rsidDel="00000000" w:rsidR="00000000" w:rsidRPr="00000000">
        <w:rPr>
          <w:sz w:val="24"/>
          <w:szCs w:val="24"/>
          <w:rtl w:val="0"/>
        </w:rPr>
        <w:t xml:space="preserve"> formátem, vrácená hodnota má dvě možnosti.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>
          <w:color w:val="000000"/>
        </w:rPr>
      </w:pPr>
      <w:bookmarkStart w:colFirst="0" w:colLast="0" w:name="_zgo7skxpwui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1.8.6 Funkce NVL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Funkce NVL převede null hodnotu na známou hodnotu pevného datového typu- datum, znak nebo číslo. Nutno dodržet stejný datový typ.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right="0" w:firstLine="72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NVL (sloupec/hodnota obsahující null, nová hodnota nahrazující null)</w:t>
      </w:r>
    </w:p>
    <w:p w:rsidR="00000000" w:rsidDel="00000000" w:rsidP="00000000" w:rsidRDefault="00000000" w:rsidRPr="00000000" w14:paraId="0000007E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contextualSpacing w:val="0"/>
        <w:rPr>
          <w:b w:val="1"/>
          <w:color w:val="000000"/>
          <w:sz w:val="26"/>
          <w:szCs w:val="26"/>
        </w:rPr>
      </w:pPr>
      <w:bookmarkStart w:colFirst="0" w:colLast="0" w:name="_3pghg2ez96e2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1.8.7 Funkce NVL2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Vyhodnotí výraz se třemi hodnotami. Pokud není první hodnota NULL, NVL2vrací druhý výraz.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NVL2 (výraz1- hodnota obsahující null, výraz2- vrácena hodnota pokud výraz 1 není null, výraz3- vrácena hodnota pokud výraz 1 je null)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3"/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20" w:line="276" w:lineRule="auto"/>
        <w:ind w:left="0" w:right="0" w:firstLine="720"/>
        <w:contextualSpacing w:val="0"/>
        <w:jc w:val="left"/>
        <w:rPr>
          <w:b w:val="1"/>
          <w:color w:val="000000"/>
          <w:sz w:val="26"/>
          <w:szCs w:val="26"/>
        </w:rPr>
      </w:pPr>
      <w:bookmarkStart w:colFirst="0" w:colLast="0" w:name="_1iejogkvkcy0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1.8.8 Funkce NULLIF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Funkce NULLIF porovnává dvě funkce, hodnoty. Pokud jsou stejné, funkce vrátí hodnotu null. Pokud nejsou stejné, funkce vrátí první výraz.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NULLIF (sloupec1|výraz1, sloupec2|výraz2)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1.8.9 Funkce COALESCE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COALESCE funkce je rozšířením funkce NVL, která může mít více hodnot. Vrátí první nenulový výraz ze seznamu výrazů.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COALESCE (výraz1, výraz2, ... výraz n)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Rule="auto"/>
        <w:ind w:left="720" w:firstLine="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Rule="auto"/>
        <w:ind w:left="720" w:firstLine="0"/>
        <w:contextualSpacing w:val="0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1.9</w:t>
        <w:tab/>
        <w:t xml:space="preserve">Podmíněné výrazy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1.9.1</w:t>
        <w:tab/>
        <w:t xml:space="preserve">Výraz CASE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CASE výraz provádí příkaz IF-THEN-ELSE. Datové typy CASE, WHEN a ELSE výrazů musí být stejné. 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CASE výraz </w:t>
        <w:tab/>
        <w:t xml:space="preserve">WHEN hodnota1 THEN výraz_1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[WHEN hodnota2 THEN výraz_2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…</w:t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ELSE výraz_jinak]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END AS "ALIAS"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nebo </w:t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CASE </w:t>
        <w:tab/>
        <w:t xml:space="preserve">WHEN podmínka_1 THEN výraz_1</w: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[WHEN podmínka_2 THEN výraz_2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…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ELSE výraz_jinak]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END AS "ALIAS"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Rule="auto"/>
        <w:ind w:left="720" w:firstLine="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1.9.2</w:t>
        <w:tab/>
        <w:t xml:space="preserve">Výraz DECODE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contextualSpacing w:val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Funkce DECODE vyhodnotí výraz podobně jako IF-THEN-ELSE logika. Porovnává vyjádření každé z hledaných hodnot. 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DECODE (sloupec|výraz, podmínka_1, výsledek_1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[, podmínka_2, výsledek_2,...,]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spacing w:after="0" w:before="0" w:line="240" w:lineRule="auto"/>
        <w:ind w:left="1440" w:right="0" w:firstLine="720"/>
        <w:contextualSpacing w:val="0"/>
        <w:jc w:val="left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[, Default])</w:t>
      </w:r>
    </w:p>
    <w:sectPr>
      <w:pgSz w:h="16838" w:w="11906"/>
      <w:pgMar w:bottom="873.0708661417325" w:top="873.0708661417325" w:left="873.0708661417325" w:right="873.0708661417325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c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0.png"/><Relationship Id="rId10" Type="http://schemas.openxmlformats.org/officeDocument/2006/relationships/image" Target="media/image19.png"/><Relationship Id="rId13" Type="http://schemas.openxmlformats.org/officeDocument/2006/relationships/image" Target="media/image15.png"/><Relationship Id="rId12" Type="http://schemas.openxmlformats.org/officeDocument/2006/relationships/image" Target="media/image2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8.png"/><Relationship Id="rId15" Type="http://schemas.openxmlformats.org/officeDocument/2006/relationships/image" Target="media/image22.png"/><Relationship Id="rId14" Type="http://schemas.openxmlformats.org/officeDocument/2006/relationships/image" Target="media/image26.png"/><Relationship Id="rId17" Type="http://schemas.openxmlformats.org/officeDocument/2006/relationships/image" Target="media/image17.jpg"/><Relationship Id="rId16" Type="http://schemas.openxmlformats.org/officeDocument/2006/relationships/image" Target="media/image24.jpg"/><Relationship Id="rId5" Type="http://schemas.openxmlformats.org/officeDocument/2006/relationships/styles" Target="styles.xml"/><Relationship Id="rId19" Type="http://schemas.openxmlformats.org/officeDocument/2006/relationships/image" Target="media/image16.jpg"/><Relationship Id="rId6" Type="http://schemas.openxmlformats.org/officeDocument/2006/relationships/image" Target="media/image14.png"/><Relationship Id="rId18" Type="http://schemas.openxmlformats.org/officeDocument/2006/relationships/image" Target="media/image28.jpg"/><Relationship Id="rId7" Type="http://schemas.openxmlformats.org/officeDocument/2006/relationships/image" Target="media/image21.png"/><Relationship Id="rId8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